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8" w:rsidRDefault="00AB4818" w:rsidP="00AB4818">
      <w:pPr>
        <w:pStyle w:val="a3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Helvetica" w:hAnsi="Helvetica" w:cs="Helvetica"/>
          <w:color w:val="6B707B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6B707B"/>
          <w:sz w:val="18"/>
          <w:szCs w:val="18"/>
        </w:rPr>
        <w:t>Инструкция по охране труда для оператора крана-штабелера</w:t>
      </w:r>
    </w:p>
    <w:p w:rsidR="00AB4818" w:rsidRDefault="00AB4818" w:rsidP="00AB4818">
      <w:pPr>
        <w:pStyle w:val="a3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Helvetica" w:hAnsi="Helvetica" w:cs="Helvetica"/>
          <w:color w:val="6B707B"/>
          <w:sz w:val="18"/>
          <w:szCs w:val="18"/>
        </w:rPr>
      </w:pPr>
      <w:r>
        <w:rPr>
          <w:rFonts w:ascii="Helvetica" w:hAnsi="Helvetica" w:cs="Helvetica"/>
          <w:color w:val="6B707B"/>
          <w:sz w:val="18"/>
          <w:szCs w:val="18"/>
        </w:rPr>
        <w:t>(утв. Минтрудом РФ 19 мая 2004 г.)</w:t>
      </w:r>
    </w:p>
    <w:p w:rsidR="00AB4818" w:rsidRDefault="00AB4818" w:rsidP="00AB4818">
      <w:pPr>
        <w:pStyle w:val="a3"/>
        <w:shd w:val="clear" w:color="auto" w:fill="FFFFFF"/>
        <w:spacing w:before="0" w:beforeAutospacing="0" w:after="240" w:afterAutospacing="0" w:line="315" w:lineRule="atLeast"/>
        <w:textAlignment w:val="baseline"/>
        <w:rPr>
          <w:rFonts w:ascii="Helvetica" w:hAnsi="Helvetica" w:cs="Helvetica"/>
          <w:color w:val="6B707B"/>
          <w:sz w:val="18"/>
          <w:szCs w:val="18"/>
        </w:rPr>
      </w:pPr>
      <w:r>
        <w:rPr>
          <w:rFonts w:ascii="Helvetica" w:hAnsi="Helvetica" w:cs="Helvetica"/>
          <w:color w:val="6B707B"/>
          <w:sz w:val="18"/>
          <w:szCs w:val="18"/>
        </w:rPr>
        <w:t> </w:t>
      </w:r>
    </w:p>
    <w:p w:rsidR="00AB4818" w:rsidRDefault="00AB4818" w:rsidP="00AB4818">
      <w:pPr>
        <w:pStyle w:val="a3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rFonts w:ascii="Helvetica" w:hAnsi="Helvetica" w:cs="Helvetica"/>
          <w:color w:val="6B707B"/>
          <w:sz w:val="18"/>
          <w:szCs w:val="18"/>
        </w:rPr>
      </w:pPr>
      <w:r>
        <w:rPr>
          <w:rFonts w:ascii="Helvetica" w:hAnsi="Helvetica" w:cs="Helvetica"/>
          <w:color w:val="6B707B"/>
          <w:sz w:val="18"/>
          <w:szCs w:val="18"/>
        </w:rPr>
        <w:t>1. Общие требования охраны труда</w:t>
      </w:r>
      <w:r>
        <w:rPr>
          <w:rFonts w:ascii="Helvetica" w:hAnsi="Helvetica" w:cs="Helvetica"/>
          <w:color w:val="6B707B"/>
          <w:sz w:val="18"/>
          <w:szCs w:val="18"/>
        </w:rPr>
        <w:br/>
        <w:t>1.1. На основании настоящей инструкции разрабатывается инструкция по охране труда для оператора крана-штабелера с учетом условий его работы в конкретной организации.</w:t>
      </w:r>
      <w:r>
        <w:rPr>
          <w:rFonts w:ascii="Helvetica" w:hAnsi="Helvetica" w:cs="Helvetica"/>
          <w:color w:val="6B707B"/>
          <w:sz w:val="18"/>
          <w:szCs w:val="18"/>
        </w:rPr>
        <w:br/>
        <w:t>1.2. К управлению краном-штабелером допускаются лица не моложе 18 лет, прошедшие теоретическое и практическое обучение, сдавшие экзамен и получившие удостоверение на право управления краном-штабелером.</w:t>
      </w:r>
      <w:r>
        <w:rPr>
          <w:rFonts w:ascii="Helvetica" w:hAnsi="Helvetica" w:cs="Helvetica"/>
          <w:color w:val="6B707B"/>
          <w:sz w:val="18"/>
          <w:szCs w:val="18"/>
        </w:rPr>
        <w:br/>
        <w:t>1.3. Перед допуском к работе оператору крана-штабелера необходимо пройти медицинское освидетельствование, получить вводный инструктаж по охране труда, первичный инструктаж на рабочем месте, освоить безопасные приемы эксплуатации крана-штабелера; пройти проверку знаний в объеме II группы по электробезопасности, теоретических знаний и приобретенных практических навыков безопасного выполнения работ по управлению краном-штабелером при подъеме, транспортировке и укладке товаров.</w:t>
      </w:r>
      <w:r>
        <w:rPr>
          <w:rFonts w:ascii="Helvetica" w:hAnsi="Helvetica" w:cs="Helvetica"/>
          <w:color w:val="6B707B"/>
          <w:sz w:val="18"/>
          <w:szCs w:val="18"/>
        </w:rPr>
        <w:br/>
        <w:t>1.4. Оператору крана-штабелера следует содержать и эксплуатировать кран-штабелер в соответствии с паспортом, инструкцией завода-изготовителя и инструкцией по эксплуатации крана-штабелера данного типа.</w:t>
      </w:r>
      <w:r>
        <w:rPr>
          <w:rFonts w:ascii="Helvetica" w:hAnsi="Helvetica" w:cs="Helvetica"/>
          <w:color w:val="6B707B"/>
          <w:sz w:val="18"/>
          <w:szCs w:val="18"/>
        </w:rPr>
        <w:br/>
        <w:t>При переводе оператора на кран-штабелер другой конструкции, с которой он не знаком, ему необходимо пройти практическое обучение по управлению краном-штабелером данной конструкции.</w:t>
      </w:r>
      <w:r>
        <w:rPr>
          <w:rFonts w:ascii="Helvetica" w:hAnsi="Helvetica" w:cs="Helvetica"/>
          <w:color w:val="6B707B"/>
          <w:sz w:val="18"/>
          <w:szCs w:val="18"/>
        </w:rPr>
        <w:br/>
        <w:t>1.5. Оператору крана-штабелера необходимо соблюдать действующие в организации правила внутреннего трудового распорядка, график работы, режим труда и отдыха.</w:t>
      </w:r>
      <w:r>
        <w:rPr>
          <w:rFonts w:ascii="Helvetica" w:hAnsi="Helvetica" w:cs="Helvetica"/>
          <w:color w:val="6B707B"/>
          <w:sz w:val="18"/>
          <w:szCs w:val="18"/>
        </w:rPr>
        <w:br/>
        <w:t>1.6. Во время работы на оператора крана-штабелера могут воздействовать следующие опасные и вредные производственные факторы: движущиеся узлы крана-штабелера; неустойчивые штабели перемещаемых и складируемых товаров; повышенная запыленность воздуха рабочей зоны; недостаточная освещенность места проведения работ; острые кромки, заусенцы и шероховатости на поверхностях деталей, инструмента; опасный уровень напряжения в электрической цепи.</w:t>
      </w:r>
      <w:r>
        <w:rPr>
          <w:rFonts w:ascii="Helvetica" w:hAnsi="Helvetica" w:cs="Helvetica"/>
          <w:color w:val="6B707B"/>
          <w:sz w:val="18"/>
          <w:szCs w:val="18"/>
        </w:rPr>
        <w:br/>
        <w:t>1.7. В соответствии с действующим законодательством оператора крана-штабелера необходимо обеспечить специальной одеждой и другими средствами индивидуальной защиты, предусмотренными типовыми отраслевыми нормами.</w:t>
      </w:r>
      <w:r>
        <w:rPr>
          <w:rFonts w:ascii="Helvetica" w:hAnsi="Helvetica" w:cs="Helvetica"/>
          <w:color w:val="6B707B"/>
          <w:sz w:val="18"/>
          <w:szCs w:val="18"/>
        </w:rPr>
        <w:br/>
        <w:t>1.8. Оператор крана-штабелера должен извещать своего непосредственного руководителя о происшедшем с ним или по его вине несчастном случае, а также о любом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>
        <w:rPr>
          <w:rFonts w:ascii="Helvetica" w:hAnsi="Helvetica" w:cs="Helvetica"/>
          <w:color w:val="6B707B"/>
          <w:sz w:val="18"/>
          <w:szCs w:val="18"/>
        </w:rPr>
        <w:br/>
        <w:t>1.9. Оператору крана-штабелера следует:</w:t>
      </w:r>
      <w:r>
        <w:rPr>
          <w:rFonts w:ascii="Helvetica" w:hAnsi="Helvetica" w:cs="Helvetica"/>
          <w:color w:val="6B707B"/>
          <w:sz w:val="18"/>
          <w:szCs w:val="18"/>
        </w:rPr>
        <w:br/>
        <w:t>- оставлять верхнюю одежду, головной убор, личные вещи в гардеробной;</w:t>
      </w:r>
      <w:r>
        <w:rPr>
          <w:rFonts w:ascii="Helvetica" w:hAnsi="Helvetica" w:cs="Helvetica"/>
          <w:color w:val="6B707B"/>
          <w:sz w:val="18"/>
          <w:szCs w:val="18"/>
        </w:rPr>
        <w:br/>
        <w:t>- перед началом работы надевать чистую специальную одежду, менять ее по мере загрязнения;</w:t>
      </w:r>
      <w:r>
        <w:rPr>
          <w:rFonts w:ascii="Helvetica" w:hAnsi="Helvetica" w:cs="Helvetica"/>
          <w:color w:val="6B707B"/>
          <w:sz w:val="18"/>
          <w:szCs w:val="18"/>
        </w:rPr>
        <w:br/>
        <w:t>- мыть руки с мылом перед приемом пищи, после посещения туалета, загрязнения рук смазочными маслами, соприкосновения с загрязненными деталями, ветошью;</w:t>
      </w:r>
      <w:r>
        <w:rPr>
          <w:rFonts w:ascii="Helvetica" w:hAnsi="Helvetica" w:cs="Helvetica"/>
          <w:color w:val="6B707B"/>
          <w:sz w:val="18"/>
          <w:szCs w:val="18"/>
        </w:rPr>
        <w:br/>
        <w:t>- не допускать приема пищи на рабочем месте.</w:t>
      </w:r>
      <w:r>
        <w:rPr>
          <w:rFonts w:ascii="Helvetica" w:hAnsi="Helvetica" w:cs="Helvetica"/>
          <w:color w:val="6B707B"/>
          <w:sz w:val="18"/>
          <w:szCs w:val="18"/>
        </w:rPr>
        <w:br/>
        <w:t>2. Требования охраны труда перед началом работы</w:t>
      </w:r>
      <w:r>
        <w:rPr>
          <w:rFonts w:ascii="Helvetica" w:hAnsi="Helvetica" w:cs="Helvetica"/>
          <w:color w:val="6B707B"/>
          <w:sz w:val="18"/>
          <w:szCs w:val="18"/>
        </w:rPr>
        <w:br/>
        <w:t>2.1. Оператору крана-штабелера необходимо: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исправность средств индивидуальной защиты, надеть и застегнуть спецодежду так, чтобы не осталось свисающих ее концов;</w:t>
      </w:r>
      <w:r>
        <w:rPr>
          <w:rFonts w:ascii="Helvetica" w:hAnsi="Helvetica" w:cs="Helvetica"/>
          <w:color w:val="6B707B"/>
          <w:sz w:val="18"/>
          <w:szCs w:val="18"/>
        </w:rPr>
        <w:br/>
        <w:t>- осмотреть зону работы крана-штабелера, убедиться в том, что на всем пути его перемещения нет посторонних предметов;</w:t>
      </w:r>
      <w:r>
        <w:rPr>
          <w:rFonts w:ascii="Helvetica" w:hAnsi="Helvetica" w:cs="Helvetica"/>
          <w:color w:val="6B707B"/>
          <w:sz w:val="18"/>
          <w:szCs w:val="18"/>
        </w:rPr>
        <w:br/>
      </w:r>
      <w:r>
        <w:rPr>
          <w:rFonts w:ascii="Helvetica" w:hAnsi="Helvetica" w:cs="Helvetica"/>
          <w:color w:val="6B707B"/>
          <w:sz w:val="18"/>
          <w:szCs w:val="18"/>
        </w:rPr>
        <w:lastRenderedPageBreak/>
        <w:t>- убедиться в достаточной освещенности рабочего места и мест проведения работ;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нахождение на своих местах и надежность крепления ограждений движущихся и вращающихся механизмов крана-штабелера;</w:t>
      </w:r>
      <w:r>
        <w:rPr>
          <w:rFonts w:ascii="Helvetica" w:hAnsi="Helvetica" w:cs="Helvetica"/>
          <w:color w:val="6B707B"/>
          <w:sz w:val="18"/>
          <w:szCs w:val="18"/>
        </w:rPr>
        <w:br/>
        <w:t>- осмотреть состояние основных узлов и деталей (блоков, гаек, шплинтов и т.д.), при их ослаблении произвести подтяжку;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боковые соединения, крепление телескопических захватов, приводов передвижения захватов, пультов и рукояток управления;</w:t>
      </w:r>
      <w:r>
        <w:rPr>
          <w:rFonts w:ascii="Helvetica" w:hAnsi="Helvetica" w:cs="Helvetica"/>
          <w:color w:val="6B707B"/>
          <w:sz w:val="18"/>
          <w:szCs w:val="18"/>
        </w:rPr>
        <w:br/>
        <w:t>- осмотреть состояние грузоподъемного каната и правильность его намотки на барабан;</w:t>
      </w:r>
      <w:r>
        <w:rPr>
          <w:rFonts w:ascii="Helvetica" w:hAnsi="Helvetica" w:cs="Helvetica"/>
          <w:color w:val="6B707B"/>
          <w:sz w:val="18"/>
          <w:szCs w:val="18"/>
        </w:rPr>
        <w:br/>
        <w:t>- опробовать аварийные тормоза всех механизмов и убедиться в их надежности;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исправность заземления;</w:t>
      </w:r>
      <w:r>
        <w:rPr>
          <w:rFonts w:ascii="Helvetica" w:hAnsi="Helvetica" w:cs="Helvetica"/>
          <w:color w:val="6B707B"/>
          <w:sz w:val="18"/>
          <w:szCs w:val="18"/>
        </w:rPr>
        <w:br/>
        <w:t>- убедиться в отсутствии заедания кнопок управления в гнездах;</w:t>
      </w:r>
      <w:r>
        <w:rPr>
          <w:rFonts w:ascii="Helvetica" w:hAnsi="Helvetica" w:cs="Helvetica"/>
          <w:color w:val="6B707B"/>
          <w:sz w:val="18"/>
          <w:szCs w:val="18"/>
        </w:rPr>
        <w:br/>
        <w:t>- осмотреть и убедиться в правильности укладки кабелей, соединяющих пульт управления крана-штабелера с двигателем;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исправность работы приборов и устройств безопасности, освещения, сигнализации, срабатывание блокировок;</w:t>
      </w:r>
      <w:r>
        <w:rPr>
          <w:rFonts w:ascii="Helvetica" w:hAnsi="Helvetica" w:cs="Helvetica"/>
          <w:color w:val="6B707B"/>
          <w:sz w:val="18"/>
          <w:szCs w:val="18"/>
        </w:rPr>
        <w:br/>
        <w:t>- проверить на холостом ходу работу всех механизмов, электрооборудования и убедиться в их исправности.</w:t>
      </w:r>
      <w:r>
        <w:rPr>
          <w:rFonts w:ascii="Helvetica" w:hAnsi="Helvetica" w:cs="Helvetica"/>
          <w:color w:val="6B707B"/>
          <w:sz w:val="18"/>
          <w:szCs w:val="18"/>
        </w:rPr>
        <w:br/>
        <w:t>2.2. Очистить узлы и детали от пыли, грязи и излишней смазки.</w:t>
      </w:r>
      <w:r>
        <w:rPr>
          <w:rFonts w:ascii="Helvetica" w:hAnsi="Helvetica" w:cs="Helvetica"/>
          <w:color w:val="6B707B"/>
          <w:sz w:val="18"/>
          <w:szCs w:val="18"/>
        </w:rPr>
        <w:br/>
        <w:t>2.3. Об обнаруженной неисправности сообщить непосредственному руководителю или работнику, ответственному за безопасное выполнение работ.</w:t>
      </w:r>
      <w:r>
        <w:rPr>
          <w:rFonts w:ascii="Helvetica" w:hAnsi="Helvetica" w:cs="Helvetica"/>
          <w:color w:val="6B707B"/>
          <w:sz w:val="18"/>
          <w:szCs w:val="18"/>
        </w:rPr>
        <w:br/>
        <w:t>Не приступать к работе на непроверенном и неисправном кране-штабелере.</w:t>
      </w:r>
      <w:r>
        <w:rPr>
          <w:rFonts w:ascii="Helvetica" w:hAnsi="Helvetica" w:cs="Helvetica"/>
          <w:color w:val="6B707B"/>
          <w:sz w:val="18"/>
          <w:szCs w:val="18"/>
        </w:rPr>
        <w:br/>
        <w:t>3. Требования охраны труда во время работы</w:t>
      </w:r>
      <w:r>
        <w:rPr>
          <w:rFonts w:ascii="Helvetica" w:hAnsi="Helvetica" w:cs="Helvetica"/>
          <w:color w:val="6B707B"/>
          <w:sz w:val="18"/>
          <w:szCs w:val="18"/>
        </w:rPr>
        <w:br/>
        <w:t>3.1. Работы следует производить только при хорошем освещении, требовать замены перегоревших электроламп в местах производства работ.</w:t>
      </w:r>
      <w:r>
        <w:rPr>
          <w:rFonts w:ascii="Helvetica" w:hAnsi="Helvetica" w:cs="Helvetica"/>
          <w:color w:val="6B707B"/>
          <w:sz w:val="18"/>
          <w:szCs w:val="18"/>
        </w:rPr>
        <w:br/>
        <w:t>3.2. Посадку в кабину и выход из нее производить при нижнем положении кабины (высота не более 250 мм от пола).</w:t>
      </w:r>
      <w:r>
        <w:rPr>
          <w:rFonts w:ascii="Helvetica" w:hAnsi="Helvetica" w:cs="Helvetica"/>
          <w:color w:val="6B707B"/>
          <w:sz w:val="18"/>
          <w:szCs w:val="18"/>
        </w:rPr>
        <w:br/>
        <w:t>3.3. Перерабатывать грузы только в исправной таре.</w:t>
      </w:r>
      <w:r>
        <w:rPr>
          <w:rFonts w:ascii="Helvetica" w:hAnsi="Helvetica" w:cs="Helvetica"/>
          <w:color w:val="6B707B"/>
          <w:sz w:val="18"/>
          <w:szCs w:val="18"/>
        </w:rPr>
        <w:br/>
        <w:t>3.4. Переводить стеллажный кран-штабелер на передаточную тележку и обратно только в том случае, когда тележка и рельсовый путь крана-штабелера соединены между собой стыковым замком.</w:t>
      </w:r>
      <w:r>
        <w:rPr>
          <w:rFonts w:ascii="Helvetica" w:hAnsi="Helvetica" w:cs="Helvetica"/>
          <w:color w:val="6B707B"/>
          <w:sz w:val="18"/>
          <w:szCs w:val="18"/>
        </w:rPr>
        <w:br/>
        <w:t>3.5. Следить за тем, чтобы упоры стыковых замков, установленные на передаточной тележке и рельсовом пути крана-штабелера, автоматически убирались после осуществления стыковки передаточной тележки и рельсовых путей и автоматически же возвращались в исходное положение после расстыковки замков. При обнаружении неисправности упоров стыковки замков работу следует прекратить, доложить о неполадке непосредственному руководителю и приступить к работе после устранения неисправности.</w:t>
      </w:r>
      <w:r>
        <w:rPr>
          <w:rFonts w:ascii="Helvetica" w:hAnsi="Helvetica" w:cs="Helvetica"/>
          <w:color w:val="6B707B"/>
          <w:sz w:val="18"/>
          <w:szCs w:val="18"/>
        </w:rPr>
        <w:br/>
        <w:t>3.6. Укладку груза на вилочные захваты крана-штабелера производить без помощи грузчиков. Не допускать нахождение посторонних лиц возле груза или крана-штабелера.</w:t>
      </w:r>
      <w:r>
        <w:rPr>
          <w:rFonts w:ascii="Helvetica" w:hAnsi="Helvetica" w:cs="Helvetica"/>
          <w:color w:val="6B707B"/>
          <w:sz w:val="18"/>
          <w:szCs w:val="18"/>
        </w:rPr>
        <w:br/>
        <w:t>3.7. Перед погрузкой (разгрузкой) и транспортировкой груза определенного габарита устанавливать ширину вил крана-штабелера в соответствии с размерами этого груза так, чтобы нижние концы вил находились в одной плоскости и располагались симметрично относительно вертикальной рамы.</w:t>
      </w:r>
      <w:r>
        <w:rPr>
          <w:rFonts w:ascii="Helvetica" w:hAnsi="Helvetica" w:cs="Helvetica"/>
          <w:color w:val="6B707B"/>
          <w:sz w:val="18"/>
          <w:szCs w:val="18"/>
        </w:rPr>
        <w:br/>
        <w:t xml:space="preserve">3.8. </w:t>
      </w:r>
      <w:proofErr w:type="spellStart"/>
      <w:r>
        <w:rPr>
          <w:rFonts w:ascii="Helvetica" w:hAnsi="Helvetica" w:cs="Helvetica"/>
          <w:color w:val="6B707B"/>
          <w:sz w:val="18"/>
          <w:szCs w:val="18"/>
        </w:rPr>
        <w:t>Грузопереработку</w:t>
      </w:r>
      <w:proofErr w:type="spellEnd"/>
      <w:r>
        <w:rPr>
          <w:rFonts w:ascii="Helvetica" w:hAnsi="Helvetica" w:cs="Helvetica"/>
          <w:color w:val="6B707B"/>
          <w:sz w:val="18"/>
          <w:szCs w:val="18"/>
        </w:rPr>
        <w:t xml:space="preserve"> опасных грузов (лакокрасочных материалов, карбида кальция, кислот, щелочей и др.) производить краном-штабелером только во взрывобезопасном исполнении.</w:t>
      </w:r>
      <w:r>
        <w:rPr>
          <w:rFonts w:ascii="Helvetica" w:hAnsi="Helvetica" w:cs="Helvetica"/>
          <w:color w:val="6B707B"/>
          <w:sz w:val="18"/>
          <w:szCs w:val="18"/>
        </w:rPr>
        <w:br/>
        <w:t>3.9. Не перевозить и не поднимать краном-штабелером людей. Прекращать работу при появлении в зоне работы крана-штабелера посторонних лиц.</w:t>
      </w:r>
      <w:r>
        <w:rPr>
          <w:rFonts w:ascii="Helvetica" w:hAnsi="Helvetica" w:cs="Helvetica"/>
          <w:color w:val="6B707B"/>
          <w:sz w:val="18"/>
          <w:szCs w:val="18"/>
        </w:rPr>
        <w:br/>
        <w:t>3.10. Перед выходом из кабины крана-штабелера опустить груз.</w:t>
      </w:r>
      <w:r>
        <w:rPr>
          <w:rFonts w:ascii="Helvetica" w:hAnsi="Helvetica" w:cs="Helvetica"/>
          <w:color w:val="6B707B"/>
          <w:sz w:val="18"/>
          <w:szCs w:val="18"/>
        </w:rPr>
        <w:br/>
        <w:t>3.11. Перед уходом с рабочего места следует:</w:t>
      </w:r>
      <w:r>
        <w:rPr>
          <w:rFonts w:ascii="Helvetica" w:hAnsi="Helvetica" w:cs="Helvetica"/>
          <w:color w:val="6B707B"/>
          <w:sz w:val="18"/>
          <w:szCs w:val="18"/>
        </w:rPr>
        <w:br/>
        <w:t>- установить кран-штабелер в зоне стоянки;</w:t>
      </w:r>
      <w:r>
        <w:rPr>
          <w:rFonts w:ascii="Helvetica" w:hAnsi="Helvetica" w:cs="Helvetica"/>
          <w:color w:val="6B707B"/>
          <w:sz w:val="18"/>
          <w:szCs w:val="18"/>
        </w:rPr>
        <w:br/>
        <w:t>- все рычаги управления поставить в нулевое положение;</w:t>
      </w:r>
      <w:r>
        <w:rPr>
          <w:rFonts w:ascii="Helvetica" w:hAnsi="Helvetica" w:cs="Helvetica"/>
          <w:color w:val="6B707B"/>
          <w:sz w:val="18"/>
          <w:szCs w:val="18"/>
        </w:rPr>
        <w:br/>
      </w:r>
      <w:r>
        <w:rPr>
          <w:rFonts w:ascii="Helvetica" w:hAnsi="Helvetica" w:cs="Helvetica"/>
          <w:color w:val="6B707B"/>
          <w:sz w:val="18"/>
          <w:szCs w:val="18"/>
        </w:rPr>
        <w:lastRenderedPageBreak/>
        <w:t>- отключить питание крана-штабелера;</w:t>
      </w:r>
      <w:r>
        <w:rPr>
          <w:rFonts w:ascii="Helvetica" w:hAnsi="Helvetica" w:cs="Helvetica"/>
          <w:color w:val="6B707B"/>
          <w:sz w:val="18"/>
          <w:szCs w:val="18"/>
        </w:rPr>
        <w:br/>
        <w:t>- закрыть дверь кабины управления на замок.</w:t>
      </w:r>
      <w:r>
        <w:rPr>
          <w:rFonts w:ascii="Helvetica" w:hAnsi="Helvetica" w:cs="Helvetica"/>
          <w:color w:val="6B707B"/>
          <w:sz w:val="18"/>
          <w:szCs w:val="18"/>
        </w:rPr>
        <w:br/>
        <w:t>3.12. Не устранять самому возникшие во время работы крана-штабелера неисправности.</w:t>
      </w:r>
      <w:r>
        <w:rPr>
          <w:rFonts w:ascii="Helvetica" w:hAnsi="Helvetica" w:cs="Helvetica"/>
          <w:color w:val="6B707B"/>
          <w:sz w:val="18"/>
          <w:szCs w:val="18"/>
        </w:rPr>
        <w:br/>
        <w:t>3.13. При транспортировке груза краном-штабелером следует:</w:t>
      </w:r>
      <w:r>
        <w:rPr>
          <w:rFonts w:ascii="Helvetica" w:hAnsi="Helvetica" w:cs="Helvetica"/>
          <w:color w:val="6B707B"/>
          <w:sz w:val="18"/>
          <w:szCs w:val="18"/>
        </w:rPr>
        <w:br/>
        <w:t>- включать рабочие скорости только при движении крана-штабелера вдоль проходов стеллажей;</w:t>
      </w:r>
      <w:r>
        <w:rPr>
          <w:rFonts w:ascii="Helvetica" w:hAnsi="Helvetica" w:cs="Helvetica"/>
          <w:color w:val="6B707B"/>
          <w:sz w:val="18"/>
          <w:szCs w:val="18"/>
        </w:rPr>
        <w:br/>
        <w:t>- пуск и остановку механизмов крана-штабелера производить плавно, не допускать раскачивания груза;</w:t>
      </w:r>
      <w:r>
        <w:rPr>
          <w:rFonts w:ascii="Helvetica" w:hAnsi="Helvetica" w:cs="Helvetica"/>
          <w:color w:val="6B707B"/>
          <w:sz w:val="18"/>
          <w:szCs w:val="18"/>
        </w:rPr>
        <w:br/>
        <w:t>- переводить механизмы с прямого хода на обратный только после их полной остановки.</w:t>
      </w:r>
      <w:r>
        <w:rPr>
          <w:rFonts w:ascii="Helvetica" w:hAnsi="Helvetica" w:cs="Helvetica"/>
          <w:color w:val="6B707B"/>
          <w:sz w:val="18"/>
          <w:szCs w:val="18"/>
        </w:rPr>
        <w:br/>
        <w:t>3.14. При укладке товаров на стеллажи:</w:t>
      </w:r>
      <w:r>
        <w:rPr>
          <w:rFonts w:ascii="Helvetica" w:hAnsi="Helvetica" w:cs="Helvetica"/>
          <w:color w:val="6B707B"/>
          <w:sz w:val="18"/>
          <w:szCs w:val="18"/>
        </w:rPr>
        <w:br/>
        <w:t>- поднимать только тот груз, масса которого известна и не превышает грузоподъемность крана-штабелера;</w:t>
      </w:r>
      <w:r>
        <w:rPr>
          <w:rFonts w:ascii="Helvetica" w:hAnsi="Helvetica" w:cs="Helvetica"/>
          <w:color w:val="6B707B"/>
          <w:sz w:val="18"/>
          <w:szCs w:val="18"/>
        </w:rPr>
        <w:br/>
        <w:t>- прежде чем поднять груз, масса которого близка к разрешенной грузоподъемности, его следует предварительно приподнять на высоту не более 200-300 мм, убедиться в устойчивости крана и исправном действии тормозов, а затем произвести подъем на нужную высоту.</w:t>
      </w:r>
      <w:r>
        <w:rPr>
          <w:rFonts w:ascii="Helvetica" w:hAnsi="Helvetica" w:cs="Helvetica"/>
          <w:color w:val="6B707B"/>
          <w:sz w:val="18"/>
          <w:szCs w:val="18"/>
        </w:rPr>
        <w:br/>
        <w:t>3.15. При подъеме груза не допускается:</w:t>
      </w:r>
      <w:r>
        <w:rPr>
          <w:rFonts w:ascii="Helvetica" w:hAnsi="Helvetica" w:cs="Helvetica"/>
          <w:color w:val="6B707B"/>
          <w:sz w:val="18"/>
          <w:szCs w:val="18"/>
        </w:rPr>
        <w:br/>
        <w:t>- производить захват груза при отсутствии под ним просвета, необходимого для свободного прохода захвата;</w:t>
      </w:r>
      <w:r>
        <w:rPr>
          <w:rFonts w:ascii="Helvetica" w:hAnsi="Helvetica" w:cs="Helvetica"/>
          <w:color w:val="6B707B"/>
          <w:sz w:val="18"/>
          <w:szCs w:val="18"/>
        </w:rPr>
        <w:br/>
        <w:t>- укладывать груз на захват крана-штабелера погрузчиком или краном;</w:t>
      </w:r>
      <w:r>
        <w:rPr>
          <w:rFonts w:ascii="Helvetica" w:hAnsi="Helvetica" w:cs="Helvetica"/>
          <w:color w:val="6B707B"/>
          <w:sz w:val="18"/>
          <w:szCs w:val="18"/>
        </w:rPr>
        <w:br/>
        <w:t>- поднимать груз в таре, заполненной выше ее бортов;</w:t>
      </w:r>
      <w:r>
        <w:rPr>
          <w:rFonts w:ascii="Helvetica" w:hAnsi="Helvetica" w:cs="Helvetica"/>
          <w:color w:val="6B707B"/>
          <w:sz w:val="18"/>
          <w:szCs w:val="18"/>
        </w:rPr>
        <w:br/>
        <w:t>- устанавливать поддоны так, чтобы груз свисал из ячеек стеллажей.</w:t>
      </w:r>
      <w:r>
        <w:rPr>
          <w:rFonts w:ascii="Helvetica" w:hAnsi="Helvetica" w:cs="Helvetica"/>
          <w:color w:val="6B707B"/>
          <w:sz w:val="18"/>
          <w:szCs w:val="18"/>
        </w:rPr>
        <w:br/>
        <w:t>3.16. Во время работы оператору крана-штабелера не разрешается:</w:t>
      </w:r>
      <w:r>
        <w:rPr>
          <w:rFonts w:ascii="Helvetica" w:hAnsi="Helvetica" w:cs="Helvetica"/>
          <w:color w:val="6B707B"/>
          <w:sz w:val="18"/>
          <w:szCs w:val="18"/>
        </w:rPr>
        <w:br/>
        <w:t>- оставлять на вилочном захвате груз в поднятом состоянии;</w:t>
      </w:r>
      <w:r>
        <w:rPr>
          <w:rFonts w:ascii="Helvetica" w:hAnsi="Helvetica" w:cs="Helvetica"/>
          <w:color w:val="6B707B"/>
          <w:sz w:val="18"/>
          <w:szCs w:val="18"/>
        </w:rPr>
        <w:br/>
        <w:t>- передавать управление краном-штабелером лицу, не имеющему на это прав;</w:t>
      </w:r>
      <w:r>
        <w:rPr>
          <w:rFonts w:ascii="Helvetica" w:hAnsi="Helvetica" w:cs="Helvetica"/>
          <w:color w:val="6B707B"/>
          <w:sz w:val="18"/>
          <w:szCs w:val="18"/>
        </w:rPr>
        <w:br/>
        <w:t>- поднимать и перевозить груз, центр тяжести которого находится на большем расстоянии от передних стенок вил, чем указано в инструкции завода-изготовителя;</w:t>
      </w:r>
      <w:r>
        <w:rPr>
          <w:rFonts w:ascii="Helvetica" w:hAnsi="Helvetica" w:cs="Helvetica"/>
          <w:color w:val="6B707B"/>
          <w:sz w:val="18"/>
          <w:szCs w:val="18"/>
        </w:rPr>
        <w:br/>
        <w:t>- перерабатывать грузы, превышающие по массе (брутто) номинальную грузоподъемность крана-штабелера (указанную в табличке кабины управления);</w:t>
      </w:r>
      <w:r>
        <w:rPr>
          <w:rFonts w:ascii="Helvetica" w:hAnsi="Helvetica" w:cs="Helvetica"/>
          <w:color w:val="6B707B"/>
          <w:sz w:val="18"/>
          <w:szCs w:val="18"/>
        </w:rPr>
        <w:br/>
        <w:t>- оставлять кран-штабелер без присмотра.</w:t>
      </w:r>
      <w:r>
        <w:rPr>
          <w:rFonts w:ascii="Helvetica" w:hAnsi="Helvetica" w:cs="Helvetica"/>
          <w:color w:val="6B707B"/>
          <w:sz w:val="18"/>
          <w:szCs w:val="18"/>
        </w:rPr>
        <w:br/>
        <w:t>4. Требования охраны труда в аварийных ситуациях</w:t>
      </w:r>
      <w:r>
        <w:rPr>
          <w:rFonts w:ascii="Helvetica" w:hAnsi="Helvetica" w:cs="Helvetica"/>
          <w:color w:val="6B707B"/>
          <w:sz w:val="18"/>
          <w:szCs w:val="18"/>
        </w:rPr>
        <w:br/>
        <w:t>4.1. При внезапном прекращении электропитания рукоятки управления поставить в нулевое положение и отключить электропитание кабины.</w:t>
      </w:r>
      <w:r>
        <w:rPr>
          <w:rFonts w:ascii="Helvetica" w:hAnsi="Helvetica" w:cs="Helvetica"/>
          <w:color w:val="6B707B"/>
          <w:sz w:val="18"/>
          <w:szCs w:val="18"/>
        </w:rPr>
        <w:br/>
        <w:t>4.2. При обрыве (ослаблении) каната и срабатывании ловителей кабины следует:</w:t>
      </w:r>
      <w:r>
        <w:rPr>
          <w:rFonts w:ascii="Helvetica" w:hAnsi="Helvetica" w:cs="Helvetica"/>
          <w:color w:val="6B707B"/>
          <w:sz w:val="18"/>
          <w:szCs w:val="18"/>
        </w:rPr>
        <w:br/>
        <w:t>- выключить кнопку аварийной остановки крана-штабелера;</w:t>
      </w:r>
      <w:r>
        <w:rPr>
          <w:rFonts w:ascii="Helvetica" w:hAnsi="Helvetica" w:cs="Helvetica"/>
          <w:color w:val="6B707B"/>
          <w:sz w:val="18"/>
          <w:szCs w:val="18"/>
        </w:rPr>
        <w:br/>
        <w:t>- путем подачи звукового сигнала вызвать аварийную ремонтную бригаду;</w:t>
      </w:r>
      <w:r>
        <w:rPr>
          <w:rFonts w:ascii="Helvetica" w:hAnsi="Helvetica" w:cs="Helvetica"/>
          <w:color w:val="6B707B"/>
          <w:sz w:val="18"/>
          <w:szCs w:val="18"/>
        </w:rPr>
        <w:br/>
        <w:t>- выключить автоматический пускатель и ждать в кабине крана-штабелера прибытия аварийной бригады.</w:t>
      </w:r>
      <w:r>
        <w:rPr>
          <w:rFonts w:ascii="Helvetica" w:hAnsi="Helvetica" w:cs="Helvetica"/>
          <w:color w:val="6B707B"/>
          <w:sz w:val="18"/>
          <w:szCs w:val="18"/>
        </w:rPr>
        <w:br/>
        <w:t>4.3. При возникновении пожара прекратить работу, поставить кран на место стоянки, отключить все механизмы, выключить рубильник на распределительном щите, сообщить о пожаре в пожарную охрану, поставить в известность руководство организации и приступить к тушению огня имеющимися средствами.</w:t>
      </w:r>
      <w:r>
        <w:rPr>
          <w:rFonts w:ascii="Helvetica" w:hAnsi="Helvetica" w:cs="Helvetica"/>
          <w:color w:val="6B707B"/>
          <w:sz w:val="18"/>
          <w:szCs w:val="18"/>
        </w:rPr>
        <w:br/>
        <w:t xml:space="preserve">4.4. Пострадавшему при </w:t>
      </w:r>
      <w:proofErr w:type="spellStart"/>
      <w:r>
        <w:rPr>
          <w:rFonts w:ascii="Helvetica" w:hAnsi="Helvetica" w:cs="Helvetica"/>
          <w:color w:val="6B707B"/>
          <w:sz w:val="18"/>
          <w:szCs w:val="18"/>
        </w:rPr>
        <w:t>травмировании</w:t>
      </w:r>
      <w:proofErr w:type="spellEnd"/>
      <w:r>
        <w:rPr>
          <w:rFonts w:ascii="Helvetica" w:hAnsi="Helvetica" w:cs="Helvetica"/>
          <w:color w:val="6B707B"/>
          <w:sz w:val="18"/>
          <w:szCs w:val="18"/>
        </w:rPr>
        <w:t>, отравлении и внезапном заболевании необходимо оказать первую (доврачебную) помощь и, при необходимости, организовать его доставку в учреждение здравоохранения.</w:t>
      </w:r>
      <w:r>
        <w:rPr>
          <w:rFonts w:ascii="Helvetica" w:hAnsi="Helvetica" w:cs="Helvetica"/>
          <w:color w:val="6B707B"/>
          <w:sz w:val="18"/>
          <w:szCs w:val="18"/>
        </w:rPr>
        <w:br/>
        <w:t>5. Требования охраны труда по окончании работы</w:t>
      </w:r>
      <w:r>
        <w:rPr>
          <w:rFonts w:ascii="Helvetica" w:hAnsi="Helvetica" w:cs="Helvetica"/>
          <w:color w:val="6B707B"/>
          <w:sz w:val="18"/>
          <w:szCs w:val="18"/>
        </w:rPr>
        <w:br/>
        <w:t>5.1. В конце смены оператору крана-штабелера необходимо:</w:t>
      </w:r>
      <w:r>
        <w:rPr>
          <w:rFonts w:ascii="Helvetica" w:hAnsi="Helvetica" w:cs="Helvetica"/>
          <w:color w:val="6B707B"/>
          <w:sz w:val="18"/>
          <w:szCs w:val="18"/>
        </w:rPr>
        <w:br/>
        <w:t>- опустить грузоподъемную площадку до нижнего положения;</w:t>
      </w:r>
      <w:r>
        <w:rPr>
          <w:rFonts w:ascii="Helvetica" w:hAnsi="Helvetica" w:cs="Helvetica"/>
          <w:color w:val="6B707B"/>
          <w:sz w:val="18"/>
          <w:szCs w:val="18"/>
        </w:rPr>
        <w:br/>
        <w:t>- поставить кран-штабелер в предназначенное для стоянки место;</w:t>
      </w:r>
      <w:r>
        <w:rPr>
          <w:rFonts w:ascii="Helvetica" w:hAnsi="Helvetica" w:cs="Helvetica"/>
          <w:color w:val="6B707B"/>
          <w:sz w:val="18"/>
          <w:szCs w:val="18"/>
        </w:rPr>
        <w:br/>
        <w:t>- выключить автоматический пускатель;</w:t>
      </w:r>
      <w:r>
        <w:rPr>
          <w:rFonts w:ascii="Helvetica" w:hAnsi="Helvetica" w:cs="Helvetica"/>
          <w:color w:val="6B707B"/>
          <w:sz w:val="18"/>
          <w:szCs w:val="18"/>
        </w:rPr>
        <w:br/>
        <w:t>- вынуть блокировочный ключ из гнезда пульта управления;</w:t>
      </w:r>
      <w:r>
        <w:rPr>
          <w:rFonts w:ascii="Helvetica" w:hAnsi="Helvetica" w:cs="Helvetica"/>
          <w:color w:val="6B707B"/>
          <w:sz w:val="18"/>
          <w:szCs w:val="18"/>
        </w:rPr>
        <w:br/>
        <w:t>- закрыть двери кабины крана и двери ограждения места стоянки крана-штабелера на замок;</w:t>
      </w:r>
      <w:r>
        <w:rPr>
          <w:rFonts w:ascii="Helvetica" w:hAnsi="Helvetica" w:cs="Helvetica"/>
          <w:color w:val="6B707B"/>
          <w:sz w:val="18"/>
          <w:szCs w:val="18"/>
        </w:rPr>
        <w:br/>
        <w:t>- выключить рубильник на распределительном щите;</w:t>
      </w:r>
      <w:r>
        <w:rPr>
          <w:rFonts w:ascii="Helvetica" w:hAnsi="Helvetica" w:cs="Helvetica"/>
          <w:color w:val="6B707B"/>
          <w:sz w:val="18"/>
          <w:szCs w:val="18"/>
        </w:rPr>
        <w:br/>
        <w:t>- сообщить сменщику или своему непосредственному руководителю обо всех неисправностях и неполадках, замеченных во время работы, и сделать запись в журнале о техническом состоянии крана-штабелера.</w:t>
      </w:r>
    </w:p>
    <w:p w:rsidR="00915BD2" w:rsidRDefault="00915BD2"/>
    <w:sectPr w:rsidR="0091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18"/>
    <w:rsid w:val="00915BD2"/>
    <w:rsid w:val="00AB4818"/>
    <w:rsid w:val="00A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Анна</dc:creator>
  <cp:lastModifiedBy>Кучерова Екатерина</cp:lastModifiedBy>
  <cp:revision>2</cp:revision>
  <dcterms:created xsi:type="dcterms:W3CDTF">2014-02-10T14:29:00Z</dcterms:created>
  <dcterms:modified xsi:type="dcterms:W3CDTF">2014-02-10T14:29:00Z</dcterms:modified>
</cp:coreProperties>
</file>